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i w:val="false"/>
          <w:iCs w:val="false"/>
          <w:sz w:val="28"/>
          <w:szCs w:val="28"/>
        </w:rPr>
        <w:t xml:space="preserve">______________________________ CHAPTER</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Agency  —  Navajo Nation</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County, ____________</w:t>
      </w:r>
    </w:p>
    <w:p>
      <w:pPr>
        <w:pBdr>
          <w:bottom w:val="single" w:color="000000" w:sz="12" w:space="1"/>
        </w:pBdr>
        <w:spacing w:after="180" w:before="60"/>
      </w:pPr>
      <w:r>
        <w:rPr>
          <w:rFonts w:ascii="Times New Roman" w:cs="Times New Roman" w:eastAsia="Times New Roman" w:hAnsi="Times New Roman"/>
          <w:sz w:val="24"/>
          <w:szCs w:val="24"/>
        </w:rPr>
        <w:t xml:space="preserve"/>
      </w:r>
    </w:p>
    <w:p>
      <w:pPr>
        <w:spacing w:after="0" w:line="240"/>
        <w:jc w:val="center"/>
      </w:pPr>
      <w:r>
        <w:rPr>
          <w:rFonts w:ascii="Times New Roman" w:cs="Times New Roman" w:eastAsia="Times New Roman" w:hAnsi="Times New Roman"/>
          <w:b/>
          <w:bCs/>
          <w:i w:val="false"/>
          <w:iCs w:val="false"/>
          <w:sz w:val="26"/>
          <w:szCs w:val="26"/>
        </w:rPr>
        <w:t xml:space="preserve">RESOLUTION NO. ________-2026</w:t>
      </w:r>
    </w:p>
    <w:p>
      <w:pPr>
        <w:spacing w:after="140"/>
      </w:pPr>
      <w:r>
        <w:rPr>
          <w:rFonts w:ascii="Times New Roman" w:cs="Times New Roman" w:eastAsia="Times New Roman" w:hAnsi="Times New Roman"/>
          <w:sz w:val="24"/>
          <w:szCs w:val="24"/>
        </w:rPr>
        <w:t xml:space="preserve"/>
      </w:r>
    </w:p>
    <w:p>
      <w:pPr>
        <w:spacing w:after="160" w:line="280"/>
        <w:jc w:val="center"/>
      </w:pPr>
      <w:r>
        <w:rPr>
          <w:rFonts w:ascii="Times New Roman" w:cs="Times New Roman" w:eastAsia="Times New Roman" w:hAnsi="Times New Roman"/>
          <w:b/>
          <w:bCs/>
          <w:sz w:val="24"/>
          <w:szCs w:val="24"/>
        </w:rPr>
        <w:t xml:space="preserve">REQUESTING EMERGENCY HOUSING FUNDING FROM THE NAVAJO HOUSING AUTHORITY FOR THE DEVELOPMENT OF NEW HOMES WITHIN THE CHAPTER, AND CALLING UPON THE NAVAJO NATION TO EXERCISE ITS SOVEREIGN EMERGENCY AUTHORITY TO MOVE FLOOD-IMPACTED FAMILIES TO HIGHER GROUND WITHOUT DELAY</w:t>
      </w:r>
    </w:p>
    <w:p>
      <w:pPr>
        <w:spacing w:after="300"/>
        <w:jc w:val="center"/>
      </w:pPr>
      <w:r>
        <w:rPr>
          <w:rFonts w:ascii="Times New Roman" w:cs="Times New Roman" w:eastAsia="Times New Roman" w:hAnsi="Times New Roman"/>
          <w:i/>
          <w:iCs/>
          <w:sz w:val="20"/>
          <w:szCs w:val="20"/>
        </w:rPr>
        <w:t xml:space="preserve">[TEMPLATE — insert your Chapter’s information in the blanks and verify every local fact before adoption. Italicized bracketed notes are instructions and must be deleted before the resolution is presented.]</w:t>
      </w:r>
    </w:p>
    <w:p>
      <w:pPr>
        <w:spacing w:after="200"/>
      </w:pPr>
      <w:r>
        <w:rPr>
          <w:rFonts w:ascii="Times New Roman" w:cs="Times New Roman" w:eastAsia="Times New Roman" w:hAnsi="Times New Roman"/>
          <w:b/>
          <w:bCs/>
          <w:sz w:val="24"/>
          <w:szCs w:val="24"/>
        </w:rPr>
        <w:t xml:space="preserve">WHEREAS:</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is a duly recognized Chapter of the Navajo Nation, organized pursuant to the Navajo Nation Local Governance Act, 26 N.N.C. § 1 et seq., and is the local governing body authorized to speak on behalf of the people of ______________________________ and to act for their health, safety, and general welfare;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Beginning on or about October 21, 2026, a slow-moving mid-level trough carrying the remnants of Hurricane Trudy, together with record tropical moisture associated with an unusually strong El Niño, delivered historic rainfall across the Four Corners region, producing catastrophic flash flooding, record riverine flows, and widespread infrastructure damage across the Navajo Nation;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Across the Navajo Nation, families have been rescued from floodwaters, communities including Bluff, Montezuma Creek, and Aneth were placed under evacuation order, shelters were opened at multiple locations, raw sewage entered the San Juan River from an upstream treatment plant, and the San Juan River at Shiprock exceeded flood stage while the river at Farmington surpassed its 1909 record;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Within the ______________________________ Chapter, approximately ______ homes have been flooded or rendered uninhabitable, ______ families have been displaced from their homes, family vehicles have been lost, access roads have been washed out or remain impassable due to deep mud, livestock have drowned or been scattered from their herds, families have been without running water for ______ consecutive days, and ______ households remain without electrical service</w:t>
      </w:r>
      <w:r>
        <w:rPr>
          <w:rFonts w:ascii="Times New Roman" w:cs="Times New Roman" w:eastAsia="Times New Roman" w:hAnsi="Times New Roman"/>
          <w:i/>
          <w:iCs/>
          <w:sz w:val="24"/>
          <w:szCs w:val="24"/>
        </w:rPr>
        <w:t xml:space="preserve"> [Each Chapter must revise this paragraph to state its own verified conditions, with numbers the Chapter can support; delete any condition that does not apply and add those that do]</w:t>
      </w:r>
      <w:r>
        <w:rPr>
          <w:rFonts w:ascii="Times New Roman" w:cs="Times New Roman" w:eastAsia="Times New Roman" w:hAnsi="Times New Roman"/>
          <w:sz w:val="24"/>
          <w:szCs w:val="24"/>
        </w:rPr>
        <w:t xml:space="preser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Navajo Nation Commission on Emergency Management, with the concurrence of the President of the Navajo Nation, declared a Navajo Nation-wide State of Emergency by Resolution No. CEM 26-004, arising from severe storms, flash flooding, excessive runoff, dam-related flooding, and storm-related road and infrastructure damage, which declaration was reaffirmed in emergency special session and, by its own terms, deactivates on October 31, 2026, unless extended by further action of the Commission;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Many of the damaged homes within the ______________________________ Chapter are situated in washes, floodplains, and low-lying areas where repair in place would return families to the same danger in the next storm, and the affected families have asked to be relocated to higher ground;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National Weather Service Climate Prediction Center has identified an additional risk of heavy precipitation across the Four Corners region from October 31 through November 2, 2026, driven by an incoming atmospheric river, meaning that families displaced today face renewed flooding within days;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Navajo Housing Authority is the Tribally Designated Housing Entity for the Navajo Nation under the Native American Housing Assistance and Self-Determination Act of 1996, 25 U.S.C. § 4101 et seq., and administers Indian Housing Block Grant funds that may lawfully be reprogrammed and expended for disaster response, emergency replacement housing, and new construction for eligible Navajo families;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Additional federal resources exist for precisely these conditions, including Indian Community Development Block Grant — Imminent Threat grants administered by the U.S. Department of Housing and Urban Development, Office of Native American Programs, which are designed to address conditions posing a serious and immediate threat to the health and welfare of a community, as well as hazard mitigation funding available following a federal disaster declaration;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______________________________ Chapter has identified the site commonly known as the ______________________________ site as accessible, serviceable, and situated above the flood-affected areas, and finds it to be the appropriate site for a planned housing development that would permanently remove families from the floodplain rather than return them to it</w:t>
      </w:r>
      <w:r>
        <w:rPr>
          <w:rFonts w:ascii="Times New Roman" w:cs="Times New Roman" w:eastAsia="Times New Roman" w:hAnsi="Times New Roman"/>
          <w:i/>
          <w:iCs/>
          <w:sz w:val="24"/>
          <w:szCs w:val="24"/>
        </w:rPr>
        <w:t xml:space="preserve"> [Insert the name of the site your Chapter has identified; if no site has been identified, state instead that the Chapter will identify a site in coordination with the Navajo Land Department]</w:t>
      </w:r>
      <w:r>
        <w:rPr>
          <w:rFonts w:ascii="Times New Roman" w:cs="Times New Roman" w:eastAsia="Times New Roman" w:hAnsi="Times New Roman"/>
          <w:sz w:val="24"/>
          <w:szCs w:val="24"/>
        </w:rPr>
        <w:t xml:space="preser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The Navajo Nation is a sovereign government that writes and administers its own land use law, and the procedural timelines ordinarily governing the designation of Navajo Nation land for development are the Nation's own and may be expedited or waived by the Nation under emergency conditions; and federal law likewise provides emergency procedures for undertakings responding to a declared disaster, so that nothing in law requires flood-displaced Diné families to wait years for housing that is needed now;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The Diné people receive the rain as a blessing from the Diyin Dine'é and from Nahasdzáán Shimá, and this resolution is offered not in complaint against the rain, but in the exercise of the responsibility that comes with receiving it — to protect life, to care for the vulnerable, and to prepare the land and our communities to hold what is given</w:t>
      </w:r>
    </w:p>
    <w:p>
      <w:pPr>
        <w:spacing w:after="120"/>
      </w:pPr>
      <w:r>
        <w:rPr>
          <w:rFonts w:ascii="Times New Roman" w:cs="Times New Roman" w:eastAsia="Times New Roman" w:hAnsi="Times New Roman"/>
          <w:sz w:val="24"/>
          <w:szCs w:val="24"/>
        </w:rPr>
        <w:t xml:space="preserve"/>
      </w:r>
    </w:p>
    <w:p>
      <w:pPr>
        <w:spacing w:after="200" w:before="120"/>
      </w:pPr>
      <w:r>
        <w:rPr>
          <w:rFonts w:ascii="Times New Roman" w:cs="Times New Roman" w:eastAsia="Times New Roman" w:hAnsi="Times New Roman"/>
          <w:b/>
          <w:bCs/>
          <w:sz w:val="24"/>
          <w:szCs w:val="24"/>
        </w:rPr>
        <w:t xml:space="preserve">NOW THEREFORE BE IT RESOLVED THAT:</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hereby requests that the Navajo Housing Authority immediately allocate emergency housing funding sufficient to plan, design, and construct ______ new homes at the ______________________________ site, to serve families displaced, endangered, or rendered homeless by the October 2026 flooding.</w:t>
      </w:r>
      <w:r>
        <w:rPr>
          <w:rFonts w:ascii="Times New Roman" w:cs="Times New Roman" w:eastAsia="Times New Roman" w:hAnsi="Times New Roman"/>
          <w:i/>
          <w:iCs/>
          <w:sz w:val="24"/>
          <w:szCs w:val="24"/>
        </w:rPr>
        <w:t xml:space="preserve"> [Insert the number of homes your Chapter needs, supported by your damage inventory]</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The Chapter requests that the Navajo Housing Authority assign a project manager, a planning team, and a site engineer to the ______________________________ Chapter within fourteen (14) days of receipt of this resolution, and that a site assessment and preliminary development schedule be presented at a regular or special meeting of the Chapter within thirty (30) days.</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The Chapter requests that the Navajo Housing Authority and the Navajo Nation braid every available funding source toward this development, including but not limited to Indian Housing Block Grant funds, Indian Community Development Block Grant — Imminent Threat funds, HUD disaster set-aside funds, FEMA Hazard Mitigation Grant Program funds should a federal disaster declaration issue, and Navajo Nation emergency appropriations.</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The Chapter affirms that the Navajo Nation, as a sovereign government, holds the authority to set, expedite, and waive its own land use procedures, and requests that the Navajo Nation Council, the Resources and Development Committee, and the Navajo Land Department waive or compress, for the duration of the declared State of Emergency, every internal Navajo Nation procedural requirement, application timeline, agenda sequencing rule, and administrative review period that would otherwise delay the designation of the identified site for housing; and that the Resources and Development Committee place this matter on its next available agenda as an emergency item.</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Chapter further requests that the Navajo Nation and the Navajo Housing Authority invoke the emergency procedures already available under federal law rather than proceeding on ordinary review schedules, including the emergency undertaking provisions of 36 C.F.R. § 800.12, which permit abbreviated review under Section 106 of the National Historic Preservation Act for undertakings responding to a declared disaster, and the Nation's own authority to act as the Responsible Entity for environmental review of Indian Housing Block Grant funds under 24 C.F.R. Part 58, so that every required clearance is completed on an emergency schedule by the Nation itself.</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The Chapter requests that the Navajo Land Department determine, within fourteen (14) days, whether the identified site is already subject to an existing land withdrawal or business site designation that may be amended or re-designated for housing, so that the Nation does not initiate a new withdrawal where an existing one can be modified in a fraction of the time.</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Chapter requests that interim housing — temporary housing units, modular units, or travel trailers with utility hookups — be placed within the ______________________________ Chapter within thirty (30) days, so that no family of this Chapter remains unsheltered or doubled-up through the winter while permanent homes are under construction.</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Chapter requests that the Navajo Tribal Utility Authority, the Indian Health Service, and the Navajo Division of Transportation program the water, wastewater, electrical, and road infrastructure for this development concurrently with housing construction rather than sequentially, so that completed homes are not left unoccupied for want of utilities.</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The Chapter requests that qualified Navajo-owned contractors and community members of this Chapter be employed in the construction of this development to the maximum extent practicable, consistent with the Navajo Preference in Employment Act, so that recovery funding also rebuilds local livelihoods.</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Chapter directs its officials and Community Services Coordinator to compile and transmit a verified inventory of damaged and destroyed homes within the Chapter, including photographs, census numbers, homesite lease information, and household composition, and to submit the corresponding ICS 213 Resource Request Forms to the Navajo Nation Department of Emergency Management.</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Certified copies of this resolution shall be transmitted to: the Chief Executive Officer and Board of Commissioners of the Navajo Housing Authority; the President and Vice President of the Navajo Nation; the Speaker of the 25th Navajo Nation Council; the Council Delegate representing this Chapter; the Resources and Development Committee; the Budget and Finance Committee; the Naa'bik'íyáti' Committee; the Navajo Nation Department of Emergency Management; the Division of Community Development; the </w:t>
      </w:r>
      <w:r>
        <w:rPr>
          <w:rFonts w:ascii="Times New Roman" w:cs="Times New Roman" w:eastAsia="Times New Roman" w:hAnsi="Times New Roman"/>
          <w:sz w:val="24"/>
          <w:szCs w:val="24"/>
        </w:rPr>
        <w:t xml:space="preserve">____________</w:t>
      </w:r>
      <w:r>
        <w:rPr>
          <w:rFonts w:ascii="Times New Roman" w:cs="Times New Roman" w:eastAsia="Times New Roman" w:hAnsi="Times New Roman"/>
          <w:sz w:val="24"/>
          <w:szCs w:val="24"/>
        </w:rPr>
        <w:t xml:space="preserve"> Agency Council; the HUD Southwest Office of Native American Programs; and the Navajo Nation Washington Office.</w:t>
      </w:r>
      <w:r>
        <w:rPr>
          <w:rFonts w:ascii="Times New Roman" w:cs="Times New Roman" w:eastAsia="Times New Roman" w:hAnsi="Times New Roman"/>
          <w:i/>
          <w:iCs/>
          <w:sz w:val="24"/>
          <w:szCs w:val="24"/>
        </w:rPr>
        <w:t xml:space="preserve"> [Add your Agency Council and your Chapter’s Council Delegate by name]</w:t>
      </w:r>
    </w:p>
    <w:p>
      <w:pPr>
        <w:tabs>
          <w:tab w:val="left" w:pos="720"/>
        </w:tabs>
        <w:spacing w:after="160" w:line="240"/>
        <w:ind w:left="720" w:hanging="36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The ______________________________ Chapter declares and makes known that we, as Diné, carry our own language and our own way of life, and that this alone ensures we will continue to move forward together upon our lands. We welcome the rain as a blessing, and we will take care of one another within it. May the Diyin Dine'é and Nahasdzáán Shimá have mercy upon us and walk with us in Hózhó.</w:t>
      </w:r>
    </w:p>
    <w:p>
      <w:pPr>
        <w:spacing w:after="240"/>
      </w:pPr>
      <w:r>
        <w:rPr>
          <w:rFonts w:ascii="Times New Roman" w:cs="Times New Roman" w:eastAsia="Times New Roman" w:hAnsi="Times New Roman"/>
          <w:sz w:val="24"/>
          <w:szCs w:val="24"/>
        </w:rPr>
        <w:t xml:space="preserve"/>
      </w:r>
    </w:p>
    <w:p>
      <w:pPr>
        <w:spacing w:after="200" w:before="240"/>
        <w:jc w:val="center"/>
      </w:pPr>
      <w:r>
        <w:rPr>
          <w:rFonts w:ascii="Times New Roman" w:cs="Times New Roman" w:eastAsia="Times New Roman" w:hAnsi="Times New Roman"/>
          <w:b/>
          <w:bCs/>
          <w:sz w:val="24"/>
          <w:szCs w:val="24"/>
        </w:rPr>
        <w:t xml:space="preserve">CERTIFICATION</w:t>
      </w:r>
    </w:p>
    <w:p>
      <w:pPr>
        <w:spacing w:after="160" w:line="240"/>
        <w:jc w:val="both"/>
      </w:pPr>
      <w:r>
        <w:rPr>
          <w:rFonts w:ascii="Times New Roman" w:cs="Times New Roman" w:eastAsia="Times New Roman" w:hAnsi="Times New Roman"/>
          <w:sz w:val="24"/>
          <w:szCs w:val="24"/>
        </w:rPr>
        <w:t xml:space="preserve">We hereby certify that the foregoing resolution was duly considered by the ______________________________ Chapter at a duly called meeting at ______________________________, Navajo Nation (____________), at which a quorum was present, and that the same was passed by a vote of ______ in favor, ______ opposed, and ______ abstaining, this ________ day of __________________, 20____.</w:t>
      </w:r>
    </w:p>
    <w:p>
      <w:pPr>
        <w:tabs>
          <w:tab w:val="left" w:pos="5040"/>
        </w:tabs>
        <w:spacing w:after="0" w:before="160"/>
      </w:pPr>
      <w:r>
        <w:rPr>
          <w:rFonts w:ascii="Times New Roman" w:cs="Times New Roman" w:eastAsia="Times New Roman" w:hAnsi="Times New Roman"/>
          <w:sz w:val="24"/>
          <w:szCs w:val="24"/>
        </w:rPr>
        <w:t xml:space="preserve">Motioned by: ______________________	Seconded by: ______________________</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President	Chapter Vice President</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Secretary/Treasurer	Community Services Coordinator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Chapter Resolution Template — Emergency Housing Development  |  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2026-10-29T14:23:32.167Z</dcterms:created>
  <dcterms:modified xsi:type="dcterms:W3CDTF">2026-10-29T14:23:32.172Z</dcterms:modified>
</cp:coreProperties>
</file>

<file path=docProps/custom.xml><?xml version="1.0" encoding="utf-8"?>
<Properties xmlns="http://schemas.openxmlformats.org/officeDocument/2006/custom-properties" xmlns:vt="http://schemas.openxmlformats.org/officeDocument/2006/docPropsVTypes"/>
</file>